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38" w:rsidRPr="00D073D2" w:rsidRDefault="00B45438" w:rsidP="00D07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3D2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B45438" w:rsidRPr="00D073D2" w:rsidRDefault="00B45438" w:rsidP="00D07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3D2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B45438" w:rsidRPr="00D073D2" w:rsidRDefault="00B45438" w:rsidP="00D07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3D2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D073D2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D073D2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D073D2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D073D2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D073D2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07798E" w:rsidRPr="00D073D2" w:rsidRDefault="0007798E" w:rsidP="00D07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98E" w:rsidRPr="00D073D2" w:rsidRDefault="0007798E" w:rsidP="00D07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3D2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D073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073D2">
        <w:rPr>
          <w:rFonts w:ascii="Times New Roman" w:hAnsi="Times New Roman" w:cs="Times New Roman"/>
          <w:b/>
          <w:sz w:val="24"/>
          <w:szCs w:val="24"/>
        </w:rPr>
        <w:t>№</w:t>
      </w:r>
      <w:r w:rsidRPr="00D073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319CA" w:rsidRPr="00D073D2">
        <w:rPr>
          <w:rFonts w:ascii="Times New Roman" w:hAnsi="Times New Roman" w:cs="Times New Roman"/>
          <w:b/>
          <w:sz w:val="24"/>
          <w:szCs w:val="24"/>
          <w:lang w:val="en-US"/>
        </w:rPr>
        <w:t>196</w:t>
      </w:r>
      <w:r w:rsidR="00B319CA" w:rsidRPr="00D073D2">
        <w:rPr>
          <w:rFonts w:ascii="Times New Roman" w:hAnsi="Times New Roman" w:cs="Times New Roman"/>
          <w:b/>
          <w:sz w:val="24"/>
          <w:szCs w:val="24"/>
        </w:rPr>
        <w:t>/</w:t>
      </w:r>
      <w:r w:rsidR="00B319CA" w:rsidRPr="00D073D2">
        <w:rPr>
          <w:rFonts w:ascii="Times New Roman" w:hAnsi="Times New Roman" w:cs="Times New Roman"/>
          <w:b/>
          <w:sz w:val="24"/>
          <w:szCs w:val="24"/>
          <w:lang w:val="en-US"/>
        </w:rPr>
        <w:t>29</w:t>
      </w:r>
      <w:r w:rsidR="00B319CA" w:rsidRPr="00D073D2">
        <w:rPr>
          <w:rFonts w:ascii="Times New Roman" w:hAnsi="Times New Roman" w:cs="Times New Roman"/>
          <w:b/>
          <w:sz w:val="24"/>
          <w:szCs w:val="24"/>
        </w:rPr>
        <w:t>.0</w:t>
      </w:r>
      <w:r w:rsidR="00B319CA" w:rsidRPr="00D073D2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B319CA" w:rsidRPr="00D073D2">
        <w:rPr>
          <w:rFonts w:ascii="Times New Roman" w:hAnsi="Times New Roman" w:cs="Times New Roman"/>
          <w:b/>
          <w:sz w:val="24"/>
          <w:szCs w:val="24"/>
        </w:rPr>
        <w:t>.201</w:t>
      </w:r>
      <w:r w:rsidR="00B319CA" w:rsidRPr="00D073D2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D073D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7798E" w:rsidRPr="00D073D2" w:rsidRDefault="0007798E" w:rsidP="00D07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3D2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AC0A59" w:rsidRPr="00D073D2" w:rsidRDefault="00AC0A59" w:rsidP="00D07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3D2" w:rsidRPr="00D073D2" w:rsidRDefault="00AC0A59" w:rsidP="00D07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D2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9719BD" w:rsidRPr="00D073D2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Определяне броя на членовете на секционните избирателни комисии</w:t>
      </w:r>
      <w:r w:rsidR="00D073D2" w:rsidRPr="00D073D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9719BD" w:rsidRPr="00D073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(без подвижни и служебни) </w:t>
      </w:r>
      <w:r w:rsidR="00D073D2" w:rsidRPr="00D073D2">
        <w:rPr>
          <w:rFonts w:ascii="Times New Roman" w:hAnsi="Times New Roman" w:cs="Times New Roman"/>
          <w:sz w:val="24"/>
          <w:szCs w:val="24"/>
        </w:rPr>
        <w:t>при провеждане на частични избори за кмет на с. Бошуля на 02.07.2017 г.</w:t>
      </w:r>
    </w:p>
    <w:p w:rsidR="00D073D2" w:rsidRPr="00D073D2" w:rsidRDefault="00D073D2" w:rsidP="00D073D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9719BD" w:rsidRPr="00D073D2" w:rsidRDefault="009719BD" w:rsidP="00D07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3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Броя на членовете във всяка секционна избирателна комисия (без подвижни и служебни) на територията на община Септември </w:t>
      </w:r>
      <w:r w:rsidR="00D073D2" w:rsidRPr="00D073D2">
        <w:rPr>
          <w:rFonts w:ascii="Times New Roman" w:hAnsi="Times New Roman" w:cs="Times New Roman"/>
          <w:sz w:val="24"/>
          <w:szCs w:val="24"/>
        </w:rPr>
        <w:t xml:space="preserve">при провеждане на частични избори за кмет на с. Бошуля на 02.07.2017 г., </w:t>
      </w:r>
      <w:r w:rsidRPr="00D073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като се вземе предвид, </w:t>
      </w:r>
      <w:r w:rsidR="00D073D2" w:rsidRPr="00D073D2">
        <w:rPr>
          <w:rFonts w:ascii="Times New Roman" w:eastAsia="Times New Roman" w:hAnsi="Times New Roman" w:cs="Times New Roman"/>
          <w:color w:val="333333"/>
          <w:sz w:val="24"/>
          <w:szCs w:val="24"/>
        </w:rPr>
        <w:t>че общият брой на членовете на СИК</w:t>
      </w:r>
      <w:r w:rsidRPr="00D073D2">
        <w:rPr>
          <w:rFonts w:ascii="Times New Roman" w:eastAsia="Times New Roman" w:hAnsi="Times New Roman" w:cs="Times New Roman"/>
          <w:color w:val="333333"/>
          <w:sz w:val="24"/>
          <w:szCs w:val="24"/>
        </w:rPr>
        <w:t>, включително председател, заместник-председател и секретар съгласно чл.</w:t>
      </w:r>
      <w:r w:rsidR="00D073D2" w:rsidRPr="00D073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073D2">
        <w:rPr>
          <w:rFonts w:ascii="Times New Roman" w:eastAsia="Times New Roman" w:hAnsi="Times New Roman" w:cs="Times New Roman"/>
          <w:color w:val="333333"/>
          <w:sz w:val="24"/>
          <w:szCs w:val="24"/>
        </w:rPr>
        <w:t>92, ал.</w:t>
      </w:r>
      <w:r w:rsidR="00D073D2" w:rsidRPr="00D073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073D2">
        <w:rPr>
          <w:rFonts w:ascii="Times New Roman" w:eastAsia="Times New Roman" w:hAnsi="Times New Roman" w:cs="Times New Roman"/>
          <w:color w:val="333333"/>
          <w:sz w:val="24"/>
          <w:szCs w:val="24"/>
        </w:rPr>
        <w:t>4 от ИК се определя според броя на избирателите в съответната секция, като за секции с до 500 избиратели включително</w:t>
      </w:r>
      <w:r w:rsidR="00D073D2" w:rsidRPr="00D073D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D073D2">
        <w:rPr>
          <w:rFonts w:ascii="Times New Roman" w:eastAsia="Times New Roman" w:hAnsi="Times New Roman" w:cs="Times New Roman"/>
          <w:color w:val="333333"/>
          <w:sz w:val="24"/>
          <w:szCs w:val="24"/>
        </w:rPr>
        <w:t>- до 7 членове, но не по-малко от 5 членове, а за секции с над 500 избиратели</w:t>
      </w:r>
      <w:r w:rsidR="00D073D2" w:rsidRPr="00D073D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D073D2">
        <w:rPr>
          <w:rFonts w:ascii="Times New Roman" w:eastAsia="Times New Roman" w:hAnsi="Times New Roman" w:cs="Times New Roman"/>
          <w:color w:val="333333"/>
          <w:sz w:val="24"/>
          <w:szCs w:val="24"/>
        </w:rPr>
        <w:t>- до 9 членове, но не по-малко от 5 членове, счита за целесъобразно броят на членовете на секционн</w:t>
      </w:r>
      <w:r w:rsidR="00D073D2" w:rsidRPr="00D073D2">
        <w:rPr>
          <w:rFonts w:ascii="Times New Roman" w:eastAsia="Times New Roman" w:hAnsi="Times New Roman" w:cs="Times New Roman"/>
          <w:color w:val="333333"/>
          <w:sz w:val="24"/>
          <w:szCs w:val="24"/>
        </w:rPr>
        <w:t>ата избирателна комисия</w:t>
      </w:r>
      <w:r w:rsidRPr="00D073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 бъде определен на 9 </w:t>
      </w:r>
      <w:r w:rsidR="00D073D2" w:rsidRPr="00D073D2">
        <w:rPr>
          <w:rFonts w:ascii="Times New Roman" w:eastAsia="Times New Roman" w:hAnsi="Times New Roman" w:cs="Times New Roman"/>
          <w:color w:val="333333"/>
          <w:sz w:val="24"/>
          <w:szCs w:val="24"/>
        </w:rPr>
        <w:t>члена</w:t>
      </w:r>
      <w:r w:rsidRPr="00D073D2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D073D2" w:rsidRPr="00D073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073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включително председател, заместник председател и секретар. </w:t>
      </w:r>
    </w:p>
    <w:p w:rsidR="00D073D2" w:rsidRPr="00D073D2" w:rsidRDefault="00D073D2" w:rsidP="00D0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19BD" w:rsidRPr="00D073D2" w:rsidRDefault="009719BD" w:rsidP="00D073D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3D2">
        <w:rPr>
          <w:rFonts w:ascii="Times New Roman" w:eastAsia="Times New Roman" w:hAnsi="Times New Roman" w:cs="Times New Roman"/>
          <w:color w:val="333333"/>
          <w:sz w:val="24"/>
          <w:szCs w:val="24"/>
        </w:rPr>
        <w:t>Поради което и на основание чл.87, ал.1, т.1 и т.5, изречение първо от ИК, чл. 89, чл. 9, ал. 6, 8 и 9, чл. 90 и чл. 92 ИК от ИК, Общинска избирателна комисия град Септември</w:t>
      </w:r>
    </w:p>
    <w:p w:rsidR="009719BD" w:rsidRPr="00D073D2" w:rsidRDefault="009719BD" w:rsidP="00D073D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3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9719BD" w:rsidRPr="00D073D2" w:rsidRDefault="009719BD" w:rsidP="00D073D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073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РЕШИ</w:t>
      </w:r>
      <w:r w:rsidR="00D073D2" w:rsidRPr="00D073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D073D2" w:rsidRPr="00D073D2" w:rsidRDefault="00D073D2" w:rsidP="00D073D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719BD" w:rsidRPr="00D073D2" w:rsidRDefault="009719BD" w:rsidP="00D073D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3D2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 броят на членовете на секционна</w:t>
      </w:r>
      <w:r w:rsidR="00D073D2" w:rsidRPr="00D073D2">
        <w:rPr>
          <w:rFonts w:ascii="Times New Roman" w:eastAsia="Times New Roman" w:hAnsi="Times New Roman" w:cs="Times New Roman"/>
          <w:color w:val="333333"/>
          <w:sz w:val="24"/>
          <w:szCs w:val="24"/>
        </w:rPr>
        <w:t>та</w:t>
      </w:r>
      <w:r w:rsidRPr="00D073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избирателна комисия на територията на </w:t>
      </w:r>
      <w:r w:rsidR="00D073D2" w:rsidRPr="00D073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село Бошуля, </w:t>
      </w:r>
      <w:r w:rsidRPr="00D073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община Септември </w:t>
      </w:r>
      <w:r w:rsidR="00D073D2" w:rsidRPr="00D073D2">
        <w:rPr>
          <w:rFonts w:ascii="Times New Roman" w:hAnsi="Times New Roman" w:cs="Times New Roman"/>
          <w:sz w:val="24"/>
          <w:szCs w:val="24"/>
        </w:rPr>
        <w:t>при провеждане на частични избори за кмет на с. Бошуля на 02.07.2017 г</w:t>
      </w:r>
      <w:r w:rsidRPr="00D073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., да бъде както следва: 9 </w:t>
      </w:r>
      <w:r w:rsidR="00D073D2" w:rsidRPr="00D073D2">
        <w:rPr>
          <w:rFonts w:ascii="Times New Roman" w:eastAsia="Times New Roman" w:hAnsi="Times New Roman" w:cs="Times New Roman"/>
          <w:color w:val="333333"/>
          <w:sz w:val="24"/>
          <w:szCs w:val="24"/>
        </w:rPr>
        <w:t>члена</w:t>
      </w:r>
      <w:r w:rsidRPr="00D073D2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D073D2" w:rsidRPr="00D073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073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включително председател, заместник председател и секретар. </w:t>
      </w:r>
    </w:p>
    <w:p w:rsidR="009719BD" w:rsidRPr="00D073D2" w:rsidRDefault="009719BD" w:rsidP="00D073D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3D2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 Решението на ОИК подлежи на оспорване пред ЦИК по реда на чл. 88 от ИК.</w:t>
      </w:r>
    </w:p>
    <w:p w:rsidR="00AC0A59" w:rsidRPr="00D073D2" w:rsidRDefault="00AC0A59" w:rsidP="00D07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4D2" w:rsidRDefault="005544D2" w:rsidP="00D073D2">
      <w:pPr>
        <w:jc w:val="both"/>
        <w:rPr>
          <w:rFonts w:ascii="Times New Roman" w:hAnsi="Times New Roman" w:cs="Times New Roman"/>
          <w:sz w:val="24"/>
          <w:szCs w:val="24"/>
        </w:rPr>
      </w:pPr>
      <w:r w:rsidRPr="00D073D2">
        <w:rPr>
          <w:rFonts w:ascii="Times New Roman" w:hAnsi="Times New Roman" w:cs="Times New Roman"/>
          <w:sz w:val="24"/>
          <w:szCs w:val="24"/>
        </w:rPr>
        <w:t>ПРЕДСЕДАТЕЛ Мануел Христов Манчев: ………………</w:t>
      </w:r>
    </w:p>
    <w:p w:rsidR="00D073D2" w:rsidRPr="00D073D2" w:rsidRDefault="00D073D2" w:rsidP="00D07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BD2" w:rsidRPr="00D073D2" w:rsidRDefault="005544D2" w:rsidP="00D073D2">
      <w:pPr>
        <w:jc w:val="both"/>
        <w:rPr>
          <w:rFonts w:ascii="Times New Roman" w:hAnsi="Times New Roman" w:cs="Times New Roman"/>
          <w:sz w:val="24"/>
          <w:szCs w:val="24"/>
        </w:rPr>
      </w:pPr>
      <w:r w:rsidRPr="00D073D2">
        <w:rPr>
          <w:rFonts w:ascii="Times New Roman" w:hAnsi="Times New Roman" w:cs="Times New Roman"/>
          <w:sz w:val="24"/>
          <w:szCs w:val="24"/>
        </w:rPr>
        <w:t xml:space="preserve">СЕКРЕТАР НА ОИК </w:t>
      </w:r>
      <w:r w:rsidR="00D073D2" w:rsidRPr="00D073D2">
        <w:rPr>
          <w:rFonts w:ascii="Times New Roman" w:hAnsi="Times New Roman" w:cs="Times New Roman"/>
          <w:sz w:val="24"/>
          <w:szCs w:val="24"/>
        </w:rPr>
        <w:t xml:space="preserve">Ваня Биволарска </w:t>
      </w:r>
      <w:r w:rsidRPr="00D073D2">
        <w:rPr>
          <w:rFonts w:ascii="Times New Roman" w:hAnsi="Times New Roman" w:cs="Times New Roman"/>
          <w:sz w:val="24"/>
          <w:szCs w:val="24"/>
        </w:rPr>
        <w:t>……………….</w:t>
      </w:r>
    </w:p>
    <w:p w:rsidR="00D073D2" w:rsidRPr="00D073D2" w:rsidRDefault="00D073D2" w:rsidP="00D07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3D2" w:rsidRPr="00D073D2" w:rsidRDefault="00D073D2" w:rsidP="00D073D2">
      <w:pPr>
        <w:jc w:val="both"/>
        <w:rPr>
          <w:rFonts w:ascii="Times New Roman" w:hAnsi="Times New Roman" w:cs="Times New Roman"/>
          <w:sz w:val="24"/>
          <w:szCs w:val="24"/>
        </w:rPr>
      </w:pPr>
      <w:r w:rsidRPr="00D073D2">
        <w:rPr>
          <w:rFonts w:ascii="Times New Roman" w:hAnsi="Times New Roman" w:cs="Times New Roman"/>
          <w:sz w:val="24"/>
          <w:szCs w:val="24"/>
        </w:rPr>
        <w:tab/>
        <w:t>Решението беше обявено на таблото за съобщения на ОИК на 29.05.2017 г. в 18:15 часа.</w:t>
      </w:r>
    </w:p>
    <w:sectPr w:rsidR="00D073D2" w:rsidRPr="00D073D2" w:rsidSect="00522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6439"/>
    <w:multiLevelType w:val="multilevel"/>
    <w:tmpl w:val="3BACB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C0A59"/>
    <w:rsid w:val="00067433"/>
    <w:rsid w:val="0007798E"/>
    <w:rsid w:val="00096BAF"/>
    <w:rsid w:val="0010169A"/>
    <w:rsid w:val="001147DD"/>
    <w:rsid w:val="0012768B"/>
    <w:rsid w:val="001D7F14"/>
    <w:rsid w:val="00227615"/>
    <w:rsid w:val="002D2FFC"/>
    <w:rsid w:val="003F1513"/>
    <w:rsid w:val="004721DE"/>
    <w:rsid w:val="00517089"/>
    <w:rsid w:val="0052298B"/>
    <w:rsid w:val="005544D2"/>
    <w:rsid w:val="00661BCE"/>
    <w:rsid w:val="007C6BD2"/>
    <w:rsid w:val="008F449E"/>
    <w:rsid w:val="009719BD"/>
    <w:rsid w:val="00A24B91"/>
    <w:rsid w:val="00AA6AB0"/>
    <w:rsid w:val="00AC0A59"/>
    <w:rsid w:val="00AC3614"/>
    <w:rsid w:val="00AE5FFB"/>
    <w:rsid w:val="00B319CA"/>
    <w:rsid w:val="00B45438"/>
    <w:rsid w:val="00CA3EB1"/>
    <w:rsid w:val="00D073D2"/>
    <w:rsid w:val="00FE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4543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719BD"/>
    <w:rPr>
      <w:b/>
      <w:bCs/>
    </w:rPr>
  </w:style>
  <w:style w:type="paragraph" w:styleId="a6">
    <w:name w:val="Normal (Web)"/>
    <w:basedOn w:val="a"/>
    <w:uiPriority w:val="99"/>
    <w:semiHidden/>
    <w:unhideWhenUsed/>
    <w:rsid w:val="009719B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71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0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1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69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6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7</cp:revision>
  <cp:lastPrinted>2015-09-12T13:56:00Z</cp:lastPrinted>
  <dcterms:created xsi:type="dcterms:W3CDTF">2017-05-29T14:10:00Z</dcterms:created>
  <dcterms:modified xsi:type="dcterms:W3CDTF">2017-05-29T15:11:00Z</dcterms:modified>
</cp:coreProperties>
</file>